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83" w:rsidRPr="00F01283" w:rsidRDefault="00F01283" w:rsidP="00F01283">
      <w:pPr>
        <w:rPr>
          <w:sz w:val="60"/>
          <w:szCs w:val="60"/>
        </w:rPr>
      </w:pPr>
    </w:p>
    <w:p w:rsidR="00F01283" w:rsidRPr="00F01283" w:rsidRDefault="00F01283" w:rsidP="00F01283">
      <w:pPr>
        <w:jc w:val="center"/>
        <w:rPr>
          <w:b/>
          <w:sz w:val="40"/>
          <w:szCs w:val="32"/>
        </w:rPr>
      </w:pPr>
      <w:r w:rsidRPr="00F01283">
        <w:rPr>
          <w:b/>
          <w:sz w:val="40"/>
          <w:szCs w:val="32"/>
        </w:rPr>
        <w:t>Himno Nacional Del Perú</w:t>
      </w:r>
      <w:bookmarkStart w:id="0" w:name="_GoBack"/>
      <w:bookmarkEnd w:id="0"/>
    </w:p>
    <w:p w:rsidR="00F01283" w:rsidRPr="00F01283" w:rsidRDefault="00F01283" w:rsidP="00F01283">
      <w:pPr>
        <w:ind w:firstLine="708"/>
        <w:rPr>
          <w:sz w:val="16"/>
          <w:szCs w:val="32"/>
        </w:rPr>
      </w:pPr>
    </w:p>
    <w:p w:rsidR="00F01283" w:rsidRPr="00F01283" w:rsidRDefault="00F01283" w:rsidP="00F01283">
      <w:pPr>
        <w:ind w:firstLine="708"/>
        <w:rPr>
          <w:b/>
          <w:i/>
          <w:szCs w:val="32"/>
        </w:rPr>
      </w:pPr>
      <w:r w:rsidRPr="00F01283">
        <w:rPr>
          <w:b/>
          <w:i/>
          <w:szCs w:val="32"/>
        </w:rPr>
        <w:t>Colorea y aprende el himno</w:t>
      </w:r>
    </w:p>
    <w:p w:rsidR="00F01283" w:rsidRDefault="00F01283" w:rsidP="00F01283">
      <w:pPr>
        <w:rPr>
          <w:lang w:val="es-PE"/>
        </w:rPr>
      </w:pPr>
    </w:p>
    <w:p w:rsidR="00F01283" w:rsidRPr="00415819" w:rsidRDefault="00F01283" w:rsidP="00F01283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946ECC8" wp14:editId="70F67ADD">
            <wp:simplePos x="0" y="0"/>
            <wp:positionH relativeFrom="column">
              <wp:posOffset>904847</wp:posOffset>
            </wp:positionH>
            <wp:positionV relativeFrom="paragraph">
              <wp:posOffset>124460</wp:posOffset>
            </wp:positionV>
            <wp:extent cx="5296535" cy="8169910"/>
            <wp:effectExtent l="0" t="0" r="0" b="2540"/>
            <wp:wrapTight wrapText="bothSides">
              <wp:wrapPolygon edited="0">
                <wp:start x="14062" y="0"/>
                <wp:lineTo x="11731" y="856"/>
                <wp:lineTo x="9012" y="1662"/>
                <wp:lineTo x="1787" y="1763"/>
                <wp:lineTo x="388" y="1864"/>
                <wp:lineTo x="0" y="3727"/>
                <wp:lineTo x="0" y="4885"/>
                <wp:lineTo x="311" y="5691"/>
                <wp:lineTo x="777" y="6497"/>
                <wp:lineTo x="777" y="6648"/>
                <wp:lineTo x="2641" y="7303"/>
                <wp:lineTo x="3030" y="7303"/>
                <wp:lineTo x="3185" y="9267"/>
                <wp:lineTo x="3574" y="9721"/>
                <wp:lineTo x="3884" y="9721"/>
                <wp:lineTo x="3418" y="10023"/>
                <wp:lineTo x="3341" y="10526"/>
                <wp:lineTo x="4195" y="16973"/>
                <wp:lineTo x="4661" y="18585"/>
                <wp:lineTo x="4972" y="19391"/>
                <wp:lineTo x="5516" y="20196"/>
                <wp:lineTo x="6293" y="21053"/>
                <wp:lineTo x="7303" y="21456"/>
                <wp:lineTo x="7458" y="21556"/>
                <wp:lineTo x="8779" y="21556"/>
                <wp:lineTo x="10566" y="21103"/>
                <wp:lineTo x="13595" y="20196"/>
                <wp:lineTo x="18334" y="18585"/>
                <wp:lineTo x="20432" y="17779"/>
                <wp:lineTo x="21287" y="16973"/>
                <wp:lineTo x="21520" y="16268"/>
                <wp:lineTo x="21520" y="14908"/>
                <wp:lineTo x="19811" y="14556"/>
                <wp:lineTo x="17558" y="14556"/>
                <wp:lineTo x="17091" y="12138"/>
                <wp:lineTo x="17091" y="5691"/>
                <wp:lineTo x="16548" y="4885"/>
                <wp:lineTo x="16858" y="4885"/>
                <wp:lineTo x="17091" y="4432"/>
                <wp:lineTo x="16781" y="3274"/>
                <wp:lineTo x="16470" y="2468"/>
                <wp:lineTo x="16237" y="1662"/>
                <wp:lineTo x="15771" y="806"/>
                <wp:lineTo x="14839" y="201"/>
                <wp:lineTo x="14450" y="0"/>
                <wp:lineTo x="1406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283" w:rsidRPr="00415819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B6" w:rsidRDefault="00E33BB6" w:rsidP="002F201A">
      <w:r>
        <w:separator/>
      </w:r>
    </w:p>
  </w:endnote>
  <w:endnote w:type="continuationSeparator" w:id="0">
    <w:p w:rsidR="00E33BB6" w:rsidRDefault="00E33BB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33B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33B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B6" w:rsidRDefault="00E33BB6" w:rsidP="002F201A">
      <w:r>
        <w:separator/>
      </w:r>
    </w:p>
  </w:footnote>
  <w:footnote w:type="continuationSeparator" w:id="0">
    <w:p w:rsidR="00E33BB6" w:rsidRDefault="00E33BB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C7B26"/>
    <w:rsid w:val="00BF5A07"/>
    <w:rsid w:val="00C0120D"/>
    <w:rsid w:val="00C113AE"/>
    <w:rsid w:val="00C361E5"/>
    <w:rsid w:val="00C47BB1"/>
    <w:rsid w:val="00C81072"/>
    <w:rsid w:val="00CA0DF7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68D4"/>
    <w:rsid w:val="00EA3761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Himno Nacional Del Peru Para Niños de 4 Años</dc:title>
  <dc:subject>Fichas del Himno Nacional Del Peru</dc:subject>
  <dc:creator>www.educacionpreescolar.org</dc:creator>
  <cp:keywords>Actividades del Himno Nacional; El himno Nacional Para Niños; Ejercicios del Himno Nacional</cp:keywords>
  <dc:description>Personal Social Para Niños de 4 Años</dc:description>
  <cp:lastModifiedBy>Usuario de Windows</cp:lastModifiedBy>
  <cp:revision>57</cp:revision>
  <dcterms:created xsi:type="dcterms:W3CDTF">2019-12-18T11:23:00Z</dcterms:created>
  <dcterms:modified xsi:type="dcterms:W3CDTF">2020-06-03T17:58:00Z</dcterms:modified>
  <cp:category>Personal Social Para Niños de 4 Año</cp:category>
</cp:coreProperties>
</file>